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76AA6" w14:textId="176555D4" w:rsidR="008B63A9" w:rsidRPr="007577BB" w:rsidRDefault="008B63A9" w:rsidP="008B63A9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577BB">
        <w:rPr>
          <w:rFonts w:asciiTheme="minorHAnsi" w:hAnsiTheme="minorHAnsi" w:cstheme="minorHAnsi"/>
          <w:b/>
          <w:bCs/>
          <w:sz w:val="28"/>
          <w:szCs w:val="28"/>
        </w:rPr>
        <w:t xml:space="preserve">Maturitní okruhy z odborných předmětů </w:t>
      </w:r>
      <w:r w:rsidR="00E6342E">
        <w:rPr>
          <w:rFonts w:asciiTheme="minorHAnsi" w:hAnsiTheme="minorHAnsi" w:cstheme="minorHAnsi"/>
          <w:b/>
          <w:bCs/>
          <w:sz w:val="28"/>
          <w:szCs w:val="28"/>
        </w:rPr>
        <w:t>1</w:t>
      </w:r>
    </w:p>
    <w:p w14:paraId="55334F66" w14:textId="13CEC1DD" w:rsidR="008B63A9" w:rsidRPr="007577BB" w:rsidRDefault="008B63A9" w:rsidP="008B63A9">
      <w:pPr>
        <w:pStyle w:val="Default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7577BB">
        <w:rPr>
          <w:rFonts w:asciiTheme="minorHAnsi" w:hAnsiTheme="minorHAnsi" w:cstheme="minorHAnsi"/>
          <w:bCs/>
          <w:sz w:val="22"/>
          <w:szCs w:val="22"/>
        </w:rPr>
        <w:t>(E, UD, OČ)</w:t>
      </w:r>
    </w:p>
    <w:p w14:paraId="2C79E7E1" w14:textId="77777777" w:rsidR="008B63A9" w:rsidRPr="007577BB" w:rsidRDefault="008B63A9" w:rsidP="008B63A9">
      <w:pPr>
        <w:pStyle w:val="Default"/>
        <w:jc w:val="center"/>
        <w:rPr>
          <w:rFonts w:asciiTheme="minorHAnsi" w:hAnsiTheme="minorHAnsi" w:cstheme="minorHAnsi"/>
        </w:rPr>
      </w:pPr>
    </w:p>
    <w:p w14:paraId="5BC164D3" w14:textId="0FD1587E" w:rsidR="008B63A9" w:rsidRPr="007577BB" w:rsidRDefault="008B63A9" w:rsidP="008B63A9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7577BB">
        <w:rPr>
          <w:rFonts w:asciiTheme="minorHAnsi" w:hAnsiTheme="minorHAnsi" w:cstheme="minorHAnsi"/>
          <w:sz w:val="28"/>
          <w:szCs w:val="28"/>
        </w:rPr>
        <w:t>školní rok: 202</w:t>
      </w:r>
      <w:r w:rsidR="0013541B">
        <w:rPr>
          <w:rFonts w:asciiTheme="minorHAnsi" w:hAnsiTheme="minorHAnsi" w:cstheme="minorHAnsi"/>
          <w:sz w:val="28"/>
          <w:szCs w:val="28"/>
        </w:rPr>
        <w:t>5</w:t>
      </w:r>
      <w:r w:rsidRPr="007577BB">
        <w:rPr>
          <w:rFonts w:asciiTheme="minorHAnsi" w:hAnsiTheme="minorHAnsi" w:cstheme="minorHAnsi"/>
          <w:sz w:val="28"/>
          <w:szCs w:val="28"/>
        </w:rPr>
        <w:t>-202</w:t>
      </w:r>
      <w:r w:rsidR="0013541B">
        <w:rPr>
          <w:rFonts w:asciiTheme="minorHAnsi" w:hAnsiTheme="minorHAnsi" w:cstheme="minorHAnsi"/>
          <w:sz w:val="28"/>
          <w:szCs w:val="28"/>
        </w:rPr>
        <w:t>6</w:t>
      </w:r>
    </w:p>
    <w:p w14:paraId="2545D470" w14:textId="77777777" w:rsidR="008B63A9" w:rsidRPr="007577BB" w:rsidRDefault="008B63A9" w:rsidP="008B63A9">
      <w:pPr>
        <w:pStyle w:val="Bezmezer"/>
        <w:jc w:val="center"/>
        <w:rPr>
          <w:rFonts w:cstheme="minorHAnsi"/>
          <w:sz w:val="28"/>
          <w:szCs w:val="28"/>
        </w:rPr>
      </w:pPr>
      <w:r w:rsidRPr="007577BB">
        <w:rPr>
          <w:rFonts w:cstheme="minorHAnsi"/>
          <w:sz w:val="28"/>
          <w:szCs w:val="28"/>
        </w:rPr>
        <w:t>obor: 63-41-M/01 Ekonomika a podnikání</w:t>
      </w:r>
    </w:p>
    <w:p w14:paraId="02F381BE" w14:textId="77777777" w:rsidR="008B63A9" w:rsidRPr="007577BB" w:rsidRDefault="008B63A9" w:rsidP="008B63A9">
      <w:pPr>
        <w:pStyle w:val="Bezmezer"/>
        <w:jc w:val="center"/>
        <w:rPr>
          <w:rFonts w:cstheme="minorHAnsi"/>
          <w:sz w:val="24"/>
          <w:szCs w:val="24"/>
        </w:rPr>
      </w:pPr>
    </w:p>
    <w:p w14:paraId="4D51BDBC" w14:textId="77777777" w:rsidR="00296B14" w:rsidRPr="00296B14" w:rsidRDefault="00296B14" w:rsidP="00296B14">
      <w:pPr>
        <w:pStyle w:val="Bezmezer"/>
        <w:numPr>
          <w:ilvl w:val="0"/>
          <w:numId w:val="1"/>
        </w:numPr>
        <w:spacing w:line="360" w:lineRule="auto"/>
        <w:rPr>
          <w:rFonts w:cstheme="minorHAnsi"/>
        </w:rPr>
      </w:pPr>
      <w:r w:rsidRPr="00296B14">
        <w:rPr>
          <w:rFonts w:cstheme="minorHAnsi"/>
        </w:rPr>
        <w:t>Základní ekonomické pojmy</w:t>
      </w:r>
    </w:p>
    <w:p w14:paraId="53E8C6E3" w14:textId="77777777" w:rsidR="00296B14" w:rsidRPr="00296B14" w:rsidRDefault="00296B14" w:rsidP="00296B14">
      <w:pPr>
        <w:pStyle w:val="Bezmezer"/>
        <w:numPr>
          <w:ilvl w:val="0"/>
          <w:numId w:val="1"/>
        </w:numPr>
        <w:spacing w:line="360" w:lineRule="auto"/>
        <w:rPr>
          <w:rFonts w:cstheme="minorHAnsi"/>
        </w:rPr>
      </w:pPr>
      <w:r w:rsidRPr="00296B14">
        <w:rPr>
          <w:rFonts w:cstheme="minorHAnsi"/>
        </w:rPr>
        <w:t>Trh výrobních faktorů</w:t>
      </w:r>
    </w:p>
    <w:p w14:paraId="2422DA64" w14:textId="77777777" w:rsidR="00296B14" w:rsidRPr="00296B14" w:rsidRDefault="00296B14" w:rsidP="00296B14">
      <w:pPr>
        <w:pStyle w:val="Bezmezer"/>
        <w:numPr>
          <w:ilvl w:val="0"/>
          <w:numId w:val="1"/>
        </w:numPr>
        <w:spacing w:line="360" w:lineRule="auto"/>
        <w:rPr>
          <w:rFonts w:cstheme="minorHAnsi"/>
        </w:rPr>
      </w:pPr>
      <w:r w:rsidRPr="00296B14">
        <w:rPr>
          <w:rFonts w:cstheme="minorHAnsi"/>
        </w:rPr>
        <w:t>Trh a tržní mechanismus</w:t>
      </w:r>
    </w:p>
    <w:p w14:paraId="682105B1" w14:textId="77777777" w:rsidR="00296B14" w:rsidRPr="00296B14" w:rsidRDefault="00296B14" w:rsidP="00296B14">
      <w:pPr>
        <w:pStyle w:val="Bezmezer"/>
        <w:numPr>
          <w:ilvl w:val="0"/>
          <w:numId w:val="1"/>
        </w:numPr>
        <w:spacing w:line="360" w:lineRule="auto"/>
        <w:rPr>
          <w:rFonts w:cstheme="minorHAnsi"/>
        </w:rPr>
      </w:pPr>
      <w:r w:rsidRPr="00296B14">
        <w:rPr>
          <w:rFonts w:cstheme="minorHAnsi"/>
        </w:rPr>
        <w:t>Národní hospodářství</w:t>
      </w:r>
    </w:p>
    <w:p w14:paraId="55E44F8F" w14:textId="77777777" w:rsidR="00296B14" w:rsidRPr="00296B14" w:rsidRDefault="00296B14" w:rsidP="00296B14">
      <w:pPr>
        <w:pStyle w:val="Bezmezer"/>
        <w:numPr>
          <w:ilvl w:val="0"/>
          <w:numId w:val="1"/>
        </w:numPr>
        <w:spacing w:line="360" w:lineRule="auto"/>
        <w:rPr>
          <w:rFonts w:cstheme="minorHAnsi"/>
        </w:rPr>
      </w:pPr>
      <w:r w:rsidRPr="00296B14">
        <w:rPr>
          <w:rFonts w:cstheme="minorHAnsi"/>
        </w:rPr>
        <w:t>Hospodářská politika státu</w:t>
      </w:r>
    </w:p>
    <w:p w14:paraId="32CD0F3F" w14:textId="77777777" w:rsidR="00296B14" w:rsidRPr="00296B14" w:rsidRDefault="00296B14" w:rsidP="00296B14">
      <w:pPr>
        <w:pStyle w:val="Bezmezer"/>
        <w:numPr>
          <w:ilvl w:val="0"/>
          <w:numId w:val="1"/>
        </w:numPr>
        <w:spacing w:line="360" w:lineRule="auto"/>
        <w:rPr>
          <w:rFonts w:cstheme="minorHAnsi"/>
        </w:rPr>
      </w:pPr>
      <w:r w:rsidRPr="00296B14">
        <w:rPr>
          <w:rFonts w:cstheme="minorHAnsi"/>
        </w:rPr>
        <w:t>Podnik</w:t>
      </w:r>
    </w:p>
    <w:p w14:paraId="7FCEA5BF" w14:textId="77777777" w:rsidR="00296B14" w:rsidRPr="00296B14" w:rsidRDefault="00296B14" w:rsidP="00296B14">
      <w:pPr>
        <w:pStyle w:val="Bezmezer"/>
        <w:numPr>
          <w:ilvl w:val="0"/>
          <w:numId w:val="1"/>
        </w:numPr>
        <w:spacing w:line="360" w:lineRule="auto"/>
        <w:rPr>
          <w:rFonts w:cstheme="minorHAnsi"/>
        </w:rPr>
      </w:pPr>
      <w:r w:rsidRPr="00296B14">
        <w:rPr>
          <w:rFonts w:cstheme="minorHAnsi"/>
        </w:rPr>
        <w:t>Podnikání fyzických osob</w:t>
      </w:r>
    </w:p>
    <w:p w14:paraId="35B983A1" w14:textId="77777777" w:rsidR="00296B14" w:rsidRPr="00296B14" w:rsidRDefault="00296B14" w:rsidP="00296B14">
      <w:pPr>
        <w:pStyle w:val="Bezmezer"/>
        <w:numPr>
          <w:ilvl w:val="0"/>
          <w:numId w:val="1"/>
        </w:numPr>
        <w:spacing w:line="360" w:lineRule="auto"/>
        <w:rPr>
          <w:rFonts w:cstheme="minorHAnsi"/>
        </w:rPr>
      </w:pPr>
      <w:r w:rsidRPr="00296B14">
        <w:rPr>
          <w:rFonts w:cstheme="minorHAnsi"/>
        </w:rPr>
        <w:t xml:space="preserve">Podnikání právnických osob </w:t>
      </w:r>
    </w:p>
    <w:p w14:paraId="28FB790D" w14:textId="77777777" w:rsidR="00296B14" w:rsidRPr="00296B14" w:rsidRDefault="00296B14" w:rsidP="00296B14">
      <w:pPr>
        <w:pStyle w:val="Bezmezer"/>
        <w:numPr>
          <w:ilvl w:val="0"/>
          <w:numId w:val="1"/>
        </w:numPr>
        <w:spacing w:line="360" w:lineRule="auto"/>
        <w:rPr>
          <w:rFonts w:cstheme="minorHAnsi"/>
        </w:rPr>
      </w:pPr>
      <w:r w:rsidRPr="00296B14">
        <w:rPr>
          <w:rFonts w:cstheme="minorHAnsi"/>
        </w:rPr>
        <w:t>Dlouhodobý majetek</w:t>
      </w:r>
    </w:p>
    <w:p w14:paraId="525FBF17" w14:textId="77777777" w:rsidR="00296B14" w:rsidRPr="00296B14" w:rsidRDefault="00296B14" w:rsidP="00296B14">
      <w:pPr>
        <w:pStyle w:val="Bezmezer"/>
        <w:numPr>
          <w:ilvl w:val="0"/>
          <w:numId w:val="1"/>
        </w:numPr>
        <w:spacing w:line="360" w:lineRule="auto"/>
        <w:rPr>
          <w:rFonts w:cstheme="minorHAnsi"/>
        </w:rPr>
      </w:pPr>
      <w:r w:rsidRPr="00296B14">
        <w:rPr>
          <w:rFonts w:cstheme="minorHAnsi"/>
        </w:rPr>
        <w:t xml:space="preserve">Oběžný majetek </w:t>
      </w:r>
    </w:p>
    <w:p w14:paraId="3E32A741" w14:textId="77777777" w:rsidR="00296B14" w:rsidRPr="00296B14" w:rsidRDefault="00296B14" w:rsidP="00296B14">
      <w:pPr>
        <w:pStyle w:val="Bezmezer"/>
        <w:numPr>
          <w:ilvl w:val="0"/>
          <w:numId w:val="1"/>
        </w:numPr>
        <w:spacing w:line="360" w:lineRule="auto"/>
        <w:rPr>
          <w:rFonts w:cstheme="minorHAnsi"/>
        </w:rPr>
      </w:pPr>
      <w:r w:rsidRPr="00296B14">
        <w:rPr>
          <w:rFonts w:cstheme="minorHAnsi"/>
        </w:rPr>
        <w:t>Prodejna, druhy prodeje</w:t>
      </w:r>
    </w:p>
    <w:p w14:paraId="3847308C" w14:textId="77777777" w:rsidR="00296B14" w:rsidRPr="00296B14" w:rsidRDefault="00296B14" w:rsidP="00296B14">
      <w:pPr>
        <w:pStyle w:val="Bezmezer"/>
        <w:numPr>
          <w:ilvl w:val="0"/>
          <w:numId w:val="1"/>
        </w:numPr>
        <w:spacing w:line="360" w:lineRule="auto"/>
        <w:rPr>
          <w:rFonts w:cstheme="minorHAnsi"/>
        </w:rPr>
      </w:pPr>
      <w:r w:rsidRPr="00296B14">
        <w:rPr>
          <w:rFonts w:cstheme="minorHAnsi"/>
        </w:rPr>
        <w:t xml:space="preserve">Náklady, výnosy, výsledek hospodaření </w:t>
      </w:r>
    </w:p>
    <w:p w14:paraId="1E1E2CB9" w14:textId="77777777" w:rsidR="00296B14" w:rsidRPr="00296B14" w:rsidRDefault="00296B14" w:rsidP="00296B14">
      <w:pPr>
        <w:pStyle w:val="Bezmezer"/>
        <w:numPr>
          <w:ilvl w:val="0"/>
          <w:numId w:val="1"/>
        </w:numPr>
        <w:spacing w:line="360" w:lineRule="auto"/>
        <w:rPr>
          <w:rFonts w:cstheme="minorHAnsi"/>
        </w:rPr>
      </w:pPr>
      <w:r w:rsidRPr="00296B14">
        <w:rPr>
          <w:rFonts w:cstheme="minorHAnsi"/>
        </w:rPr>
        <w:t xml:space="preserve">Financování podniku </w:t>
      </w:r>
    </w:p>
    <w:p w14:paraId="06A68216" w14:textId="77777777" w:rsidR="00296B14" w:rsidRPr="00296B14" w:rsidRDefault="00296B14" w:rsidP="00296B14">
      <w:pPr>
        <w:pStyle w:val="Bezmezer"/>
        <w:numPr>
          <w:ilvl w:val="0"/>
          <w:numId w:val="1"/>
        </w:numPr>
        <w:spacing w:line="360" w:lineRule="auto"/>
        <w:rPr>
          <w:rFonts w:cstheme="minorHAnsi"/>
        </w:rPr>
      </w:pPr>
      <w:r w:rsidRPr="00296B14">
        <w:rPr>
          <w:rFonts w:cstheme="minorHAnsi"/>
        </w:rPr>
        <w:t>Chování kupujících na trhu výrobků a služeb</w:t>
      </w:r>
    </w:p>
    <w:p w14:paraId="3CD94768" w14:textId="5593E822" w:rsidR="00296B14" w:rsidRPr="00296B14" w:rsidRDefault="00EF356E" w:rsidP="00296B14">
      <w:pPr>
        <w:pStyle w:val="Bezmezer"/>
        <w:numPr>
          <w:ilvl w:val="0"/>
          <w:numId w:val="1"/>
        </w:numPr>
        <w:spacing w:line="360" w:lineRule="auto"/>
        <w:rPr>
          <w:rFonts w:cstheme="minorHAnsi"/>
        </w:rPr>
      </w:pPr>
      <w:r>
        <w:rPr>
          <w:rFonts w:cstheme="minorHAnsi"/>
        </w:rPr>
        <w:t>Inovace a podnikání</w:t>
      </w:r>
    </w:p>
    <w:p w14:paraId="76952A35" w14:textId="77777777" w:rsidR="00296B14" w:rsidRPr="00296B14" w:rsidRDefault="00296B14" w:rsidP="00296B14">
      <w:pPr>
        <w:pStyle w:val="Bezmezer"/>
        <w:numPr>
          <w:ilvl w:val="0"/>
          <w:numId w:val="1"/>
        </w:numPr>
        <w:spacing w:line="360" w:lineRule="auto"/>
        <w:rPr>
          <w:rFonts w:cstheme="minorHAnsi"/>
        </w:rPr>
      </w:pPr>
      <w:r w:rsidRPr="00296B14">
        <w:rPr>
          <w:rFonts w:cstheme="minorHAnsi"/>
        </w:rPr>
        <w:t xml:space="preserve">Daňová soustava ČR, nepřímé daně </w:t>
      </w:r>
    </w:p>
    <w:p w14:paraId="538133C1" w14:textId="77777777" w:rsidR="00296B14" w:rsidRPr="00296B14" w:rsidRDefault="00296B14" w:rsidP="00296B14">
      <w:pPr>
        <w:pStyle w:val="Bezmezer"/>
        <w:numPr>
          <w:ilvl w:val="0"/>
          <w:numId w:val="1"/>
        </w:numPr>
        <w:spacing w:line="360" w:lineRule="auto"/>
        <w:rPr>
          <w:rFonts w:cstheme="minorHAnsi"/>
        </w:rPr>
      </w:pPr>
      <w:r w:rsidRPr="00296B14">
        <w:rPr>
          <w:rFonts w:cstheme="minorHAnsi"/>
        </w:rPr>
        <w:t>Daňová soustava ČR, přímé daně</w:t>
      </w:r>
    </w:p>
    <w:p w14:paraId="1EAB60BC" w14:textId="77777777" w:rsidR="00296B14" w:rsidRPr="00296B14" w:rsidRDefault="00296B14" w:rsidP="00296B14">
      <w:pPr>
        <w:pStyle w:val="Bezmezer"/>
        <w:numPr>
          <w:ilvl w:val="0"/>
          <w:numId w:val="1"/>
        </w:numPr>
        <w:spacing w:line="360" w:lineRule="auto"/>
        <w:rPr>
          <w:rFonts w:cstheme="minorHAnsi"/>
        </w:rPr>
      </w:pPr>
      <w:r w:rsidRPr="00296B14">
        <w:rPr>
          <w:rFonts w:cstheme="minorHAnsi"/>
        </w:rPr>
        <w:t>Bankovní systém</w:t>
      </w:r>
    </w:p>
    <w:p w14:paraId="2FAADC2C" w14:textId="77777777" w:rsidR="00296B14" w:rsidRPr="00296B14" w:rsidRDefault="00296B14" w:rsidP="00296B14">
      <w:pPr>
        <w:pStyle w:val="Bezmezer"/>
        <w:numPr>
          <w:ilvl w:val="0"/>
          <w:numId w:val="1"/>
        </w:numPr>
        <w:spacing w:line="360" w:lineRule="auto"/>
        <w:rPr>
          <w:rFonts w:cstheme="minorHAnsi"/>
        </w:rPr>
      </w:pPr>
      <w:r w:rsidRPr="00296B14">
        <w:rPr>
          <w:rFonts w:cstheme="minorHAnsi"/>
        </w:rPr>
        <w:t>Pojišťovnictví</w:t>
      </w:r>
    </w:p>
    <w:p w14:paraId="48CD4F96" w14:textId="7016891B" w:rsidR="00296B14" w:rsidRPr="00296B14" w:rsidRDefault="00296B14" w:rsidP="00296B14">
      <w:pPr>
        <w:pStyle w:val="Bezmezer"/>
        <w:numPr>
          <w:ilvl w:val="0"/>
          <w:numId w:val="1"/>
        </w:numPr>
        <w:spacing w:line="360" w:lineRule="auto"/>
        <w:rPr>
          <w:rFonts w:cstheme="minorHAnsi"/>
        </w:rPr>
      </w:pPr>
      <w:r w:rsidRPr="00296B14">
        <w:rPr>
          <w:rFonts w:cstheme="minorHAnsi"/>
        </w:rPr>
        <w:t>Finanční trh</w:t>
      </w:r>
      <w:r w:rsidR="00EF356E">
        <w:rPr>
          <w:rFonts w:cstheme="minorHAnsi"/>
        </w:rPr>
        <w:t xml:space="preserve"> a jeho subjekty</w:t>
      </w:r>
    </w:p>
    <w:p w14:paraId="077311E6" w14:textId="0754F64A" w:rsidR="00296B14" w:rsidRPr="00296B14" w:rsidRDefault="00EF356E" w:rsidP="00296B14">
      <w:pPr>
        <w:pStyle w:val="Bezmezer"/>
        <w:numPr>
          <w:ilvl w:val="0"/>
          <w:numId w:val="1"/>
        </w:numPr>
        <w:spacing w:line="360" w:lineRule="auto"/>
        <w:rPr>
          <w:rFonts w:cstheme="minorHAnsi"/>
        </w:rPr>
      </w:pPr>
      <w:r>
        <w:rPr>
          <w:rFonts w:cstheme="minorHAnsi"/>
        </w:rPr>
        <w:t>Cenné papíry a jejich druhy</w:t>
      </w:r>
    </w:p>
    <w:p w14:paraId="64826750" w14:textId="77777777" w:rsidR="00296B14" w:rsidRPr="00296B14" w:rsidRDefault="00296B14" w:rsidP="00296B14">
      <w:pPr>
        <w:pStyle w:val="Bezmezer"/>
        <w:numPr>
          <w:ilvl w:val="0"/>
          <w:numId w:val="1"/>
        </w:numPr>
        <w:spacing w:line="360" w:lineRule="auto"/>
        <w:rPr>
          <w:rFonts w:cstheme="minorHAnsi"/>
        </w:rPr>
      </w:pPr>
      <w:r w:rsidRPr="00296B14">
        <w:rPr>
          <w:rFonts w:cstheme="minorHAnsi"/>
        </w:rPr>
        <w:t>Základy účetnictví</w:t>
      </w:r>
    </w:p>
    <w:p w14:paraId="79C26231" w14:textId="77777777" w:rsidR="00296B14" w:rsidRPr="00296B14" w:rsidRDefault="00296B14" w:rsidP="00296B14">
      <w:pPr>
        <w:pStyle w:val="Bezmezer"/>
        <w:numPr>
          <w:ilvl w:val="0"/>
          <w:numId w:val="1"/>
        </w:numPr>
        <w:spacing w:line="360" w:lineRule="auto"/>
        <w:rPr>
          <w:rFonts w:cstheme="minorHAnsi"/>
        </w:rPr>
      </w:pPr>
      <w:r w:rsidRPr="00296B14">
        <w:rPr>
          <w:rFonts w:cstheme="minorHAnsi"/>
        </w:rPr>
        <w:t>Marketing</w:t>
      </w:r>
    </w:p>
    <w:p w14:paraId="313DF4DA" w14:textId="77777777" w:rsidR="00296B14" w:rsidRPr="00296B14" w:rsidRDefault="00296B14" w:rsidP="00296B14">
      <w:pPr>
        <w:pStyle w:val="Bezmezer"/>
        <w:numPr>
          <w:ilvl w:val="0"/>
          <w:numId w:val="1"/>
        </w:numPr>
        <w:spacing w:line="360" w:lineRule="auto"/>
        <w:rPr>
          <w:rFonts w:cstheme="minorHAnsi"/>
        </w:rPr>
      </w:pPr>
      <w:r w:rsidRPr="00296B14">
        <w:rPr>
          <w:rFonts w:cstheme="minorHAnsi"/>
        </w:rPr>
        <w:t>Produkt a jeho životní cyklus</w:t>
      </w:r>
    </w:p>
    <w:p w14:paraId="28A0B4A9" w14:textId="30E71D32" w:rsidR="00296B14" w:rsidRPr="007577BB" w:rsidRDefault="00296B14" w:rsidP="00296B14">
      <w:pPr>
        <w:pStyle w:val="Bezmezer"/>
        <w:numPr>
          <w:ilvl w:val="0"/>
          <w:numId w:val="1"/>
        </w:numPr>
        <w:spacing w:line="360" w:lineRule="auto"/>
        <w:rPr>
          <w:rFonts w:cstheme="minorHAnsi"/>
        </w:rPr>
      </w:pPr>
      <w:r w:rsidRPr="00296B14">
        <w:rPr>
          <w:rFonts w:cstheme="minorHAnsi"/>
        </w:rPr>
        <w:t>Cena a distribuce</w:t>
      </w:r>
    </w:p>
    <w:p w14:paraId="3B35438B" w14:textId="77777777" w:rsidR="008B63A9" w:rsidRPr="007577BB" w:rsidRDefault="008B63A9" w:rsidP="008B63A9">
      <w:pPr>
        <w:pStyle w:val="Bezmezer"/>
        <w:spacing w:line="360" w:lineRule="auto"/>
        <w:rPr>
          <w:rFonts w:cstheme="minorHAnsi"/>
        </w:rPr>
      </w:pPr>
    </w:p>
    <w:p w14:paraId="056D0590" w14:textId="0DEC94B7" w:rsidR="008B63A9" w:rsidRPr="007577BB" w:rsidRDefault="008B63A9" w:rsidP="008B63A9">
      <w:pPr>
        <w:pStyle w:val="Bezmezer"/>
        <w:rPr>
          <w:rFonts w:cstheme="minorHAnsi"/>
        </w:rPr>
      </w:pPr>
      <w:r w:rsidRPr="007577BB">
        <w:rPr>
          <w:rFonts w:cstheme="minorHAnsi"/>
        </w:rPr>
        <w:t>Zpracoval</w:t>
      </w:r>
      <w:r w:rsidR="0013541B">
        <w:rPr>
          <w:rFonts w:cstheme="minorHAnsi"/>
        </w:rPr>
        <w:t>i</w:t>
      </w:r>
      <w:r w:rsidRPr="007577BB">
        <w:rPr>
          <w:rFonts w:cstheme="minorHAnsi"/>
        </w:rPr>
        <w:t>: Ing. Vendula Lichnovská</w:t>
      </w:r>
      <w:r w:rsidR="0013541B">
        <w:rPr>
          <w:rFonts w:cstheme="minorHAnsi"/>
        </w:rPr>
        <w:t xml:space="preserve">, </w:t>
      </w:r>
      <w:r w:rsidR="0013541B" w:rsidRPr="007577BB">
        <w:rPr>
          <w:rFonts w:cstheme="minorHAnsi"/>
        </w:rPr>
        <w:t xml:space="preserve">Mgr. Pavel </w:t>
      </w:r>
      <w:proofErr w:type="spellStart"/>
      <w:r w:rsidR="0013541B" w:rsidRPr="007577BB">
        <w:rPr>
          <w:rFonts w:cstheme="minorHAnsi"/>
        </w:rPr>
        <w:t>Trebichalský</w:t>
      </w:r>
      <w:proofErr w:type="spellEnd"/>
    </w:p>
    <w:p w14:paraId="427B2587" w14:textId="77777777" w:rsidR="008B63A9" w:rsidRPr="007577BB" w:rsidRDefault="008B63A9" w:rsidP="008B63A9">
      <w:pPr>
        <w:pStyle w:val="Bezmezer"/>
        <w:rPr>
          <w:rFonts w:cstheme="minorHAnsi"/>
        </w:rPr>
      </w:pPr>
    </w:p>
    <w:p w14:paraId="77980D56" w14:textId="77777777" w:rsidR="008B24D3" w:rsidRDefault="008B63A9" w:rsidP="008B63A9">
      <w:pPr>
        <w:pStyle w:val="Bezmezer"/>
        <w:ind w:right="-284"/>
        <w:rPr>
          <w:rFonts w:cstheme="minorHAnsi"/>
        </w:rPr>
      </w:pPr>
      <w:r w:rsidRPr="007577BB">
        <w:rPr>
          <w:rFonts w:cstheme="minorHAnsi"/>
        </w:rPr>
        <w:t xml:space="preserve">Schváleno PK </w:t>
      </w:r>
      <w:r w:rsidR="008B24D3">
        <w:rPr>
          <w:rFonts w:cstheme="minorHAnsi"/>
        </w:rPr>
        <w:t>ekonomických a společenskovědních</w:t>
      </w:r>
      <w:r w:rsidRPr="007577BB">
        <w:rPr>
          <w:rFonts w:cstheme="minorHAnsi"/>
        </w:rPr>
        <w:t xml:space="preserve"> předmětů: Mgr. Pavel </w:t>
      </w:r>
      <w:proofErr w:type="spellStart"/>
      <w:r w:rsidRPr="007577BB">
        <w:rPr>
          <w:rFonts w:cstheme="minorHAnsi"/>
        </w:rPr>
        <w:t>Trebichalský</w:t>
      </w:r>
      <w:proofErr w:type="spellEnd"/>
      <w:r w:rsidRPr="007577BB">
        <w:rPr>
          <w:rFonts w:cstheme="minorHAnsi"/>
        </w:rPr>
        <w:tab/>
        <w:t xml:space="preserve">       </w:t>
      </w:r>
    </w:p>
    <w:p w14:paraId="57A36F7E" w14:textId="33F921F2" w:rsidR="008B24D3" w:rsidRDefault="008B63A9" w:rsidP="008B63A9">
      <w:pPr>
        <w:pStyle w:val="Bezmezer"/>
        <w:ind w:right="-284"/>
        <w:rPr>
          <w:rFonts w:cstheme="minorHAnsi"/>
        </w:rPr>
      </w:pPr>
      <w:r w:rsidRPr="007577BB">
        <w:rPr>
          <w:rFonts w:cstheme="minorHAnsi"/>
        </w:rPr>
        <w:t xml:space="preserve"> </w:t>
      </w:r>
    </w:p>
    <w:p w14:paraId="095B7913" w14:textId="48A46F2B" w:rsidR="008B63A9" w:rsidRPr="007577BB" w:rsidRDefault="008B63A9" w:rsidP="008B24D3">
      <w:pPr>
        <w:pStyle w:val="Bezmezer"/>
        <w:ind w:left="5664" w:right="-284" w:firstLine="708"/>
        <w:rPr>
          <w:rFonts w:cstheme="minorHAnsi"/>
        </w:rPr>
      </w:pPr>
      <w:r w:rsidRPr="007577BB">
        <w:rPr>
          <w:rFonts w:cstheme="minorHAnsi"/>
        </w:rPr>
        <w:t>V Ostravě-</w:t>
      </w:r>
      <w:proofErr w:type="spellStart"/>
      <w:r w:rsidRPr="007577BB">
        <w:rPr>
          <w:rFonts w:cstheme="minorHAnsi"/>
          <w:lang w:val="en-US"/>
        </w:rPr>
        <w:t>Hrab</w:t>
      </w:r>
      <w:r w:rsidRPr="007577BB">
        <w:rPr>
          <w:rFonts w:cstheme="minorHAnsi"/>
        </w:rPr>
        <w:t>ůvce</w:t>
      </w:r>
      <w:proofErr w:type="spellEnd"/>
      <w:r w:rsidRPr="007577BB">
        <w:rPr>
          <w:rFonts w:cstheme="minorHAnsi"/>
        </w:rPr>
        <w:t xml:space="preserve">: </w:t>
      </w:r>
      <w:r w:rsidR="00235800" w:rsidRPr="007577BB">
        <w:rPr>
          <w:rFonts w:cstheme="minorHAnsi"/>
        </w:rPr>
        <w:t>3</w:t>
      </w:r>
      <w:r w:rsidRPr="007577BB">
        <w:rPr>
          <w:rFonts w:cstheme="minorHAnsi"/>
        </w:rPr>
        <w:t>. 10. 202</w:t>
      </w:r>
      <w:r w:rsidR="0013541B">
        <w:rPr>
          <w:rFonts w:cstheme="minorHAnsi"/>
        </w:rPr>
        <w:t>5</w:t>
      </w:r>
    </w:p>
    <w:p w14:paraId="18F802EB" w14:textId="77777777" w:rsidR="00501CE0" w:rsidRDefault="00501CE0" w:rsidP="00F36B0D">
      <w:bookmarkStart w:id="0" w:name="_GoBack"/>
      <w:bookmarkEnd w:id="0"/>
    </w:p>
    <w:sectPr w:rsidR="00501CE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E6F7D5" w14:textId="77777777" w:rsidR="00303BE0" w:rsidRDefault="00303BE0" w:rsidP="00F36B0D">
      <w:pPr>
        <w:spacing w:after="0" w:line="240" w:lineRule="auto"/>
      </w:pPr>
      <w:r>
        <w:separator/>
      </w:r>
    </w:p>
  </w:endnote>
  <w:endnote w:type="continuationSeparator" w:id="0">
    <w:p w14:paraId="18EC0ADB" w14:textId="77777777" w:rsidR="00303BE0" w:rsidRDefault="00303BE0" w:rsidP="00F36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8C9100" w14:textId="77777777" w:rsidR="00303BE0" w:rsidRDefault="00303BE0" w:rsidP="00F36B0D">
      <w:pPr>
        <w:spacing w:after="0" w:line="240" w:lineRule="auto"/>
      </w:pPr>
      <w:r>
        <w:separator/>
      </w:r>
    </w:p>
  </w:footnote>
  <w:footnote w:type="continuationSeparator" w:id="0">
    <w:p w14:paraId="5895767C" w14:textId="77777777" w:rsidR="00303BE0" w:rsidRDefault="00303BE0" w:rsidP="00F36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545E6" w14:textId="4E06E3EC" w:rsidR="00F36B0D" w:rsidRDefault="000C3A18" w:rsidP="00F36B0D">
    <w:pPr>
      <w:pStyle w:val="Zhlav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61FD984" wp14:editId="11611FAB">
          <wp:simplePos x="0" y="0"/>
          <wp:positionH relativeFrom="margin">
            <wp:align>center</wp:align>
          </wp:positionH>
          <wp:positionV relativeFrom="paragraph">
            <wp:posOffset>-211455</wp:posOffset>
          </wp:positionV>
          <wp:extent cx="1917065" cy="549275"/>
          <wp:effectExtent l="0" t="0" r="6985" b="3175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065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708"/>
    <w:multiLevelType w:val="hybridMultilevel"/>
    <w:tmpl w:val="9BF44C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C39"/>
    <w:rsid w:val="000B1F3A"/>
    <w:rsid w:val="000C3A18"/>
    <w:rsid w:val="000F3154"/>
    <w:rsid w:val="0013541B"/>
    <w:rsid w:val="00235800"/>
    <w:rsid w:val="00296B14"/>
    <w:rsid w:val="00303BE0"/>
    <w:rsid w:val="00501CE0"/>
    <w:rsid w:val="00666B43"/>
    <w:rsid w:val="007577BB"/>
    <w:rsid w:val="00771F33"/>
    <w:rsid w:val="007F4BB0"/>
    <w:rsid w:val="008B24D3"/>
    <w:rsid w:val="008B63A9"/>
    <w:rsid w:val="00906471"/>
    <w:rsid w:val="00934C39"/>
    <w:rsid w:val="00974631"/>
    <w:rsid w:val="009953F1"/>
    <w:rsid w:val="009F413C"/>
    <w:rsid w:val="00A662C6"/>
    <w:rsid w:val="00B17929"/>
    <w:rsid w:val="00B56217"/>
    <w:rsid w:val="00DA7934"/>
    <w:rsid w:val="00DB0BBC"/>
    <w:rsid w:val="00E6342E"/>
    <w:rsid w:val="00EF356E"/>
    <w:rsid w:val="00F36B0D"/>
    <w:rsid w:val="00F8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04DCBD"/>
  <w15:chartTrackingRefBased/>
  <w15:docId w15:val="{7038E1BA-3BA9-49AF-8871-803E270D8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6B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6B0D"/>
  </w:style>
  <w:style w:type="paragraph" w:styleId="Zpat">
    <w:name w:val="footer"/>
    <w:basedOn w:val="Normln"/>
    <w:link w:val="ZpatChar"/>
    <w:uiPriority w:val="99"/>
    <w:unhideWhenUsed/>
    <w:rsid w:val="00F36B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6B0D"/>
  </w:style>
  <w:style w:type="paragraph" w:styleId="Bezmezer">
    <w:name w:val="No Spacing"/>
    <w:link w:val="BezmezerChar"/>
    <w:uiPriority w:val="1"/>
    <w:qFormat/>
    <w:rsid w:val="008B63A9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8B63A9"/>
  </w:style>
  <w:style w:type="paragraph" w:customStyle="1" w:styleId="Default">
    <w:name w:val="Default"/>
    <w:rsid w:val="008B63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Hubáček</dc:creator>
  <cp:keywords/>
  <dc:description/>
  <cp:lastModifiedBy>Tomáš HAVLÁSEK</cp:lastModifiedBy>
  <cp:revision>5</cp:revision>
  <cp:lastPrinted>2025-11-14T12:59:00Z</cp:lastPrinted>
  <dcterms:created xsi:type="dcterms:W3CDTF">2024-10-15T08:42:00Z</dcterms:created>
  <dcterms:modified xsi:type="dcterms:W3CDTF">2025-11-14T12:59:00Z</dcterms:modified>
</cp:coreProperties>
</file>